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6904" w14:textId="38DC3AED" w:rsidR="0062048A" w:rsidRPr="0062048A" w:rsidRDefault="0062048A" w:rsidP="0062048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В соответствии с пунктом 2 статьи 21, статьей 25 Закона о банкротстве основанием для включения сведений о НО в ЕГР СРО АУ является наличие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Pr="0062048A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компенсационного фонда</w:t>
      </w: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, который формируется за счет членов СРО в размере не менее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Pr="0062048A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200</w:t>
      </w:r>
      <w:r w:rsidR="00043B9C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 xml:space="preserve"> </w:t>
      </w:r>
      <w:r w:rsidRPr="0062048A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000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рублей на каждого члена. Формирование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Pr="0062048A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компенсационного фонда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Союза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«Саморегулируемая организация «Гильдия арбитражных управляющих» регулируется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Pr="0062048A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Положением о компенсационном фонде</w:t>
      </w: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, утвержденным решением Общего собрания Гильдии. Информация об условиях, о способах и о порядке обеспечения ответственности членов Союза «СРО "ГАУ»:</w:t>
      </w:r>
    </w:p>
    <w:p w14:paraId="6957B3CA" w14:textId="1D533D67" w:rsidR="0062048A" w:rsidRPr="0062048A" w:rsidRDefault="0062048A" w:rsidP="0062048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- Члены СРО заключают в соответствии со статьей 24.1 Федерального закона №127 ФЗ от 26.10.2002 г. "О несостоятельности(банкротства)", договоры обязательного страхования ответственности арбитражного управляющего; </w:t>
      </w:r>
    </w:p>
    <w:p w14:paraId="6499379A" w14:textId="13FEACD9" w:rsidR="0062048A" w:rsidRPr="0062048A" w:rsidRDefault="0062048A" w:rsidP="0062048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Формируют компенсационный фонд СРО в соответствии с статьей 25.1 Федерального закона №127 ФЗ от 26.10.2002 г. "О несостоятельности (банкротства)". </w:t>
      </w:r>
    </w:p>
    <w:p w14:paraId="74A29B42" w14:textId="3DD26058" w:rsidR="0062048A" w:rsidRPr="0062048A" w:rsidRDefault="0062048A" w:rsidP="0062048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Компенсационный фонд СРО – обособленное имущество, принадлежащее СРО на праве собственности и первоначально формируемое исключительно в денежной форме за счет обязательных взносов действительных членов СРО.  Не допускается освобождение члена СРО от обязанности внесения взносов в компенсационный фонд, в том числе путем зачета его требований к саморегулируемой организации.</w:t>
      </w:r>
    </w:p>
    <w:p w14:paraId="1D2B31C2" w14:textId="5FFAF1C6" w:rsidR="0062048A" w:rsidRPr="0062048A" w:rsidRDefault="0062048A" w:rsidP="0062048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Размер Компенсационного фонда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Союза «Саморегулируемая организация «Гильдия арбитражных управляющих»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01</w:t>
      </w: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.0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8</w:t>
      </w: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.202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2 </w:t>
      </w: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года составляет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52</w:t>
      </w:r>
      <w:r w:rsidRPr="0062048A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850</w:t>
      </w:r>
      <w:r w:rsidRPr="0062048A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025</w:t>
      </w:r>
      <w:r w:rsidRPr="0062048A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56</w:t>
      </w:r>
      <w:r w:rsidRPr="0062048A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руб.</w:t>
      </w:r>
    </w:p>
    <w:p w14:paraId="1D209FD8" w14:textId="4D364C30" w:rsidR="0062048A" w:rsidRPr="0062048A" w:rsidRDefault="0062048A" w:rsidP="0062048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Размер взноса в Компенсационный фонд составляет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Pr="0062048A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200</w:t>
      </w:r>
      <w:r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 xml:space="preserve"> </w:t>
      </w:r>
      <w:r w:rsidRPr="0062048A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000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руб. с каждого арбитражного управляющего.</w:t>
      </w:r>
    </w:p>
    <w:p w14:paraId="07A0D612" w14:textId="70CD0F76" w:rsidR="0062048A" w:rsidRPr="0062048A" w:rsidRDefault="0062048A" w:rsidP="0062048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При выходе арбитражного управляющего из СРО взнос, внесенный им в Компенсационный фонд СРО, не возвращается!</w:t>
      </w:r>
    </w:p>
    <w:p w14:paraId="404137A5" w14:textId="77777777" w:rsidR="0062048A" w:rsidRPr="0062048A" w:rsidRDefault="0062048A" w:rsidP="0062048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Компенсационный фонд СРО  формируется в соответствии с Федеральным законом от 26 октября 2002 г. № 127-ФЗ «О несостоятельности (банкротстве)» для осуществления компенсационных выплат в связи с возмещением убытков, причиненных лицам, участвующим в деле о банкротстве, и иным лицам вследствие неисполнения или ненадлежащего исполнения арбитражным управляющим возложенных на него обязанностей в деле о банкротстве.</w:t>
      </w:r>
    </w:p>
    <w:p w14:paraId="21009D3E" w14:textId="77777777" w:rsidR="0062048A" w:rsidRPr="0062048A" w:rsidRDefault="0062048A" w:rsidP="0062048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Из компенсационного фонда Союза «Саморегулируемая организация «Гильдия арбитражных управляющих» производились следующие выплаты:</w:t>
      </w:r>
    </w:p>
    <w:p w14:paraId="2F9D275F" w14:textId="289945D8" w:rsidR="0062048A" w:rsidRPr="0062048A" w:rsidRDefault="0062048A" w:rsidP="0062048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1. 16.06.2017 г. -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397 510,96 руб., на основании определения Арбитражного суда Республики Татарстан по делу № А65-26869/2017 от 23.11.2015 г.</w:t>
      </w:r>
    </w:p>
    <w:p w14:paraId="3AFC24CE" w14:textId="77777777" w:rsidR="0062048A" w:rsidRPr="0062048A" w:rsidRDefault="0062048A" w:rsidP="0062048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2. 06.09.2017 г.- 2 145 000 руб., 02.10.2017 г.- 242 246,50 рублей на основании решения Арбитражного суда Республики Татарстан от 18.05.2017 по делу № А65-31746/2016 (с учетом определения Арбитражного суда Республики Татарстан от 19.05.2017 по делу № А65-31746/2016 об исправлении арифметической ошибки).</w:t>
      </w:r>
    </w:p>
    <w:p w14:paraId="761CBCA3" w14:textId="303E79FD" w:rsidR="0062048A" w:rsidRPr="0062048A" w:rsidRDefault="0062048A" w:rsidP="0062048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3. 17.02.2020 г. - 644 195,98 руб.,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Pr="0062048A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на основании определения Арбитражного суда Московской области от 08.11.2016 по делу № А41-4400/09</w:t>
      </w:r>
    </w:p>
    <w:p w14:paraId="477DB632" w14:textId="77777777" w:rsidR="0062048A" w:rsidRPr="0062048A" w:rsidRDefault="0062048A" w:rsidP="0062048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62048A">
        <w:rPr>
          <w:rFonts w:ascii="Calibri" w:eastAsia="Times New Roman" w:hAnsi="Calibri" w:cs="Calibri"/>
          <w:color w:val="303030"/>
          <w:lang w:eastAsia="ru-RU"/>
        </w:rPr>
        <w:t>С</w:t>
      </w:r>
      <w:r w:rsidRPr="0062048A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 xml:space="preserve">редства компенсационного фонда Союза "Саморегулируемая организация "Гильдия арбитражных управляющих" переданы в доверительное управление Управляющей компании Обществу с ограниченной ответственностью Управляющая компания "Гамма Групп",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Центральным Банком Российской Федерации № 21-000-1-01015 от 20.04.2018г., адрес: 630061, г. Новосибирск, </w:t>
      </w:r>
      <w:proofErr w:type="spellStart"/>
      <w:r w:rsidRPr="0062048A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Мясниковой</w:t>
      </w:r>
      <w:proofErr w:type="spellEnd"/>
      <w:r w:rsidRPr="0062048A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 xml:space="preserve"> 30, оф. 11, телефон: (383)209-31-31, (499)709-70-31.</w:t>
      </w:r>
    </w:p>
    <w:p w14:paraId="3CC3751B" w14:textId="77777777" w:rsidR="0062048A" w:rsidRPr="0062048A" w:rsidRDefault="0062048A" w:rsidP="0062048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62048A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lastRenderedPageBreak/>
        <w:t>Контроль за Управляющей компанией осуществляет ОАО «Специализированный депозитарий «ИНФИНИТУМ», лицензия от 31 .10.2003г. № 045-07071-000100 на осуществление депозитарной деятельности на рынке ценных бумаг и лицензия от 04.10.2000 г. № 22-000-1-00013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фондов, 115162, г. Москва, ул. Шаболовка, д. 31, корп. Б, тел./факс: +7(495)252-32-32/+7(495)663-35-79.</w:t>
      </w:r>
    </w:p>
    <w:p w14:paraId="6BF395C2" w14:textId="77777777" w:rsidR="004A072E" w:rsidRDefault="004A072E"/>
    <w:sectPr w:rsidR="004A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C6"/>
    <w:rsid w:val="00043B9C"/>
    <w:rsid w:val="004A072E"/>
    <w:rsid w:val="0062048A"/>
    <w:rsid w:val="00C4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E6C7"/>
  <w15:chartTrackingRefBased/>
  <w15:docId w15:val="{4C8F70F6-1087-4A8A-9B4B-B0535F2C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2022-08-16T09:11:00Z</dcterms:created>
  <dcterms:modified xsi:type="dcterms:W3CDTF">2022-08-16T09:14:00Z</dcterms:modified>
</cp:coreProperties>
</file>